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DC7" w:rsidRDefault="00251DC7" w:rsidP="00251DC7">
      <w:pPr>
        <w:pStyle w:val="Ttulo2"/>
        <w:ind w:left="0"/>
        <w:jc w:val="both"/>
      </w:pPr>
      <w:r>
        <w:rPr>
          <w:rFonts w:ascii="Times New Roman" w:hAnsi="Times New Roman"/>
          <w:sz w:val="28"/>
          <w:szCs w:val="28"/>
        </w:rPr>
        <w:t>EXCELENTÍSSIMO SENHOR DOUTOR JUIZ DE DIREITO DA (…)</w:t>
      </w:r>
    </w:p>
    <w:p w:rsidR="00251DC7" w:rsidRDefault="00251DC7" w:rsidP="00251DC7">
      <w:pPr>
        <w:pStyle w:val="Ttulo2"/>
        <w:jc w:val="both"/>
        <w:rPr>
          <w:rFonts w:ascii="Times New Roman" w:hAnsi="Times New Roman"/>
          <w:sz w:val="28"/>
          <w:szCs w:val="28"/>
        </w:rPr>
      </w:pPr>
    </w:p>
    <w:p w:rsidR="00251DC7" w:rsidRDefault="00251DC7" w:rsidP="00251D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DC7" w:rsidRDefault="00251DC7" w:rsidP="00251D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DC7" w:rsidRDefault="00251DC7" w:rsidP="00251D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DC7" w:rsidRDefault="00251DC7" w:rsidP="00251D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DC7" w:rsidRDefault="00251DC7" w:rsidP="00251D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DC7" w:rsidRDefault="00251DC7" w:rsidP="00251D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DC7" w:rsidRDefault="00251DC7" w:rsidP="00251D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DC7" w:rsidRDefault="00251DC7" w:rsidP="00251D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DC7" w:rsidRDefault="00251DC7" w:rsidP="00251D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2C42" w:rsidRPr="00251DC7" w:rsidRDefault="00251DC7" w:rsidP="00251D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12C42" w:rsidRPr="00251DC7">
        <w:rPr>
          <w:rFonts w:ascii="Times New Roman" w:hAnsi="Times New Roman" w:cs="Times New Roman"/>
          <w:sz w:val="28"/>
          <w:szCs w:val="28"/>
        </w:rPr>
        <w:t xml:space="preserve">(...), vem, respeitosamente, perante Vossa Excelência, na ação (...) que propôs em face de (...), nos termos do art. 338 do CPC, </w:t>
      </w:r>
      <w:r w:rsidR="000C10B1" w:rsidRPr="00251DC7">
        <w:rPr>
          <w:rFonts w:ascii="Times New Roman" w:hAnsi="Times New Roman" w:cs="Times New Roman"/>
          <w:sz w:val="28"/>
          <w:szCs w:val="28"/>
        </w:rPr>
        <w:t>requerer o</w:t>
      </w:r>
      <w:r w:rsidR="00E12C42" w:rsidRPr="00251DC7">
        <w:rPr>
          <w:rFonts w:ascii="Times New Roman" w:hAnsi="Times New Roman" w:cs="Times New Roman"/>
          <w:sz w:val="28"/>
          <w:szCs w:val="28"/>
        </w:rPr>
        <w:t xml:space="preserve"> quanto</w:t>
      </w:r>
      <w:r w:rsidR="00413F71" w:rsidRPr="00251DC7">
        <w:rPr>
          <w:rFonts w:ascii="Times New Roman" w:hAnsi="Times New Roman" w:cs="Times New Roman"/>
          <w:sz w:val="28"/>
          <w:szCs w:val="28"/>
        </w:rPr>
        <w:t xml:space="preserve"> </w:t>
      </w:r>
      <w:r w:rsidR="00E12C42" w:rsidRPr="00251DC7">
        <w:rPr>
          <w:rFonts w:ascii="Times New Roman" w:hAnsi="Times New Roman" w:cs="Times New Roman"/>
          <w:sz w:val="28"/>
          <w:szCs w:val="28"/>
        </w:rPr>
        <w:t>segue.</w:t>
      </w:r>
    </w:p>
    <w:p w:rsidR="00E12C42" w:rsidRPr="00251DC7" w:rsidRDefault="00251DC7" w:rsidP="00251D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12C42" w:rsidRPr="00251DC7">
        <w:rPr>
          <w:rFonts w:ascii="Times New Roman" w:hAnsi="Times New Roman" w:cs="Times New Roman"/>
          <w:sz w:val="28"/>
          <w:szCs w:val="28"/>
        </w:rPr>
        <w:t>Tendo em vista a alegação do réu na contestação, de cessão dos direitos sem consentimento do autor, mister se faz a inclusão do cessio</w:t>
      </w:r>
      <w:bookmarkStart w:id="0" w:name="_GoBack"/>
      <w:bookmarkEnd w:id="0"/>
      <w:r w:rsidR="00E12C42" w:rsidRPr="00251DC7">
        <w:rPr>
          <w:rFonts w:ascii="Times New Roman" w:hAnsi="Times New Roman" w:cs="Times New Roman"/>
          <w:sz w:val="28"/>
          <w:szCs w:val="28"/>
        </w:rPr>
        <w:t>nário, o que desde já se requer.</w:t>
      </w:r>
    </w:p>
    <w:p w:rsidR="00E12C42" w:rsidRPr="00251DC7" w:rsidRDefault="00251DC7" w:rsidP="00251D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12C42" w:rsidRPr="00251DC7">
        <w:rPr>
          <w:rFonts w:ascii="Times New Roman" w:hAnsi="Times New Roman" w:cs="Times New Roman"/>
          <w:sz w:val="28"/>
          <w:szCs w:val="28"/>
        </w:rPr>
        <w:t>Isto porque entende a jurisprudência a aplicação do instituto da solidariedade entre cedente e cessionário quando não há, como no vertente caso – anuência do credor, ora autor.</w:t>
      </w:r>
    </w:p>
    <w:p w:rsidR="00E12C42" w:rsidRPr="00251DC7" w:rsidRDefault="00251DC7" w:rsidP="00251D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12C42" w:rsidRPr="00251DC7">
        <w:rPr>
          <w:rFonts w:ascii="Times New Roman" w:hAnsi="Times New Roman" w:cs="Times New Roman"/>
          <w:sz w:val="28"/>
          <w:szCs w:val="28"/>
        </w:rPr>
        <w:t>Nesta medida:</w:t>
      </w:r>
    </w:p>
    <w:p w:rsidR="00E12C42" w:rsidRPr="00251DC7" w:rsidRDefault="00E12C42" w:rsidP="00251D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2C42" w:rsidRPr="00251DC7" w:rsidRDefault="00E12C42" w:rsidP="00251DC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51DC7">
        <w:rPr>
          <w:rFonts w:ascii="Times New Roman" w:hAnsi="Times New Roman" w:cs="Times New Roman"/>
          <w:i/>
          <w:sz w:val="28"/>
          <w:szCs w:val="28"/>
        </w:rPr>
        <w:t>Tribunal de Justiça de São Paulo. “Compromisso de Compra e Venda. Reintegração da posse. Cessão irregular do contrato, sem anuência da compromitente-vendedora. Solidariedade</w:t>
      </w:r>
      <w:r w:rsidR="00251D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51DC7">
        <w:rPr>
          <w:rFonts w:ascii="Times New Roman" w:hAnsi="Times New Roman" w:cs="Times New Roman"/>
          <w:i/>
          <w:sz w:val="28"/>
          <w:szCs w:val="28"/>
        </w:rPr>
        <w:t>entre cedente e cessionário. Ineficácia em relação ao vendedor. Apelação provida em parte, para a resolução do</w:t>
      </w:r>
      <w:r w:rsidR="00251D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51DC7">
        <w:rPr>
          <w:rFonts w:ascii="Times New Roman" w:hAnsi="Times New Roman" w:cs="Times New Roman"/>
          <w:i/>
          <w:sz w:val="28"/>
          <w:szCs w:val="28"/>
        </w:rPr>
        <w:t xml:space="preserve">contrato sem a pretendida reintegração </w:t>
      </w:r>
      <w:proofErr w:type="spellStart"/>
      <w:r w:rsidRPr="00251DC7">
        <w:rPr>
          <w:rFonts w:ascii="Times New Roman" w:hAnsi="Times New Roman" w:cs="Times New Roman"/>
          <w:i/>
          <w:sz w:val="28"/>
          <w:szCs w:val="28"/>
        </w:rPr>
        <w:t>deposse</w:t>
      </w:r>
      <w:proofErr w:type="spellEnd"/>
      <w:r w:rsidRPr="00251DC7">
        <w:rPr>
          <w:rFonts w:ascii="Times New Roman" w:hAnsi="Times New Roman" w:cs="Times New Roman"/>
          <w:i/>
          <w:sz w:val="28"/>
          <w:szCs w:val="28"/>
        </w:rPr>
        <w:t xml:space="preserve"> da cessionária da ré, não citada para a ação” (</w:t>
      </w:r>
      <w:proofErr w:type="spellStart"/>
      <w:r w:rsidRPr="00251DC7">
        <w:rPr>
          <w:rFonts w:ascii="Times New Roman" w:hAnsi="Times New Roman" w:cs="Times New Roman"/>
          <w:i/>
          <w:sz w:val="28"/>
          <w:szCs w:val="28"/>
        </w:rPr>
        <w:t>Apel</w:t>
      </w:r>
      <w:proofErr w:type="spellEnd"/>
      <w:r w:rsidRPr="00251DC7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251DC7">
        <w:rPr>
          <w:rFonts w:ascii="Times New Roman" w:hAnsi="Times New Roman" w:cs="Times New Roman"/>
          <w:i/>
          <w:sz w:val="28"/>
          <w:szCs w:val="28"/>
        </w:rPr>
        <w:t>Cív</w:t>
      </w:r>
      <w:proofErr w:type="spellEnd"/>
      <w:r w:rsidRPr="00251DC7">
        <w:rPr>
          <w:rFonts w:ascii="Times New Roman" w:hAnsi="Times New Roman" w:cs="Times New Roman"/>
          <w:i/>
          <w:sz w:val="28"/>
          <w:szCs w:val="28"/>
        </w:rPr>
        <w:t xml:space="preserve">. nº 28.511-4 – São </w:t>
      </w:r>
      <w:r w:rsidRPr="00251DC7">
        <w:rPr>
          <w:rFonts w:ascii="Times New Roman" w:hAnsi="Times New Roman" w:cs="Times New Roman"/>
          <w:i/>
          <w:sz w:val="28"/>
          <w:szCs w:val="28"/>
        </w:rPr>
        <w:lastRenderedPageBreak/>
        <w:t>Paulo –2ª Câmara de Direito Privado – rel. Vasconcellos Pereira – 01.09.1998 –</w:t>
      </w:r>
      <w:proofErr w:type="spellStart"/>
      <w:r w:rsidRPr="00251DC7">
        <w:rPr>
          <w:rFonts w:ascii="Times New Roman" w:hAnsi="Times New Roman" w:cs="Times New Roman"/>
          <w:i/>
          <w:sz w:val="28"/>
          <w:szCs w:val="28"/>
        </w:rPr>
        <w:t>v.u</w:t>
      </w:r>
      <w:proofErr w:type="spellEnd"/>
      <w:r w:rsidRPr="00251DC7">
        <w:rPr>
          <w:rFonts w:ascii="Times New Roman" w:hAnsi="Times New Roman" w:cs="Times New Roman"/>
          <w:i/>
          <w:sz w:val="28"/>
          <w:szCs w:val="28"/>
        </w:rPr>
        <w:t>.).</w:t>
      </w:r>
    </w:p>
    <w:p w:rsidR="00E12C42" w:rsidRPr="00251DC7" w:rsidRDefault="00E12C42" w:rsidP="00251D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2C42" w:rsidRPr="00251DC7" w:rsidRDefault="00251DC7" w:rsidP="00251D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12C42" w:rsidRPr="00251DC7">
        <w:rPr>
          <w:rFonts w:ascii="Times New Roman" w:hAnsi="Times New Roman" w:cs="Times New Roman"/>
          <w:sz w:val="28"/>
          <w:szCs w:val="28"/>
        </w:rPr>
        <w:t>Posta assim a questão, até para possibilitar a eficácia da decisão em face do cessionário, com fundamento no art. 338 do Código de Processo Civil, requer-se a integração do Sr. (...), na qualidade de litisconsorte passivo.</w:t>
      </w:r>
    </w:p>
    <w:p w:rsidR="00E12C42" w:rsidRDefault="00251DC7" w:rsidP="00251D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12C42" w:rsidRPr="00251DC7">
        <w:rPr>
          <w:rFonts w:ascii="Times New Roman" w:hAnsi="Times New Roman" w:cs="Times New Roman"/>
          <w:sz w:val="28"/>
          <w:szCs w:val="28"/>
        </w:rPr>
        <w:t>Em consonância com o acatado, requer-se a juntada da petição inicial alterada que segue anexa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C42" w:rsidRPr="00251DC7">
        <w:rPr>
          <w:rFonts w:ascii="Times New Roman" w:hAnsi="Times New Roman" w:cs="Times New Roman"/>
          <w:sz w:val="28"/>
          <w:szCs w:val="28"/>
        </w:rPr>
        <w:t>e, bem assim, a citação do litisconsorte (...).</w:t>
      </w:r>
    </w:p>
    <w:p w:rsidR="00251DC7" w:rsidRPr="00251DC7" w:rsidRDefault="00251DC7" w:rsidP="00251D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DC7" w:rsidRDefault="00251DC7" w:rsidP="00251DC7">
      <w:pPr>
        <w:pStyle w:val="Corpodotexto"/>
        <w:jc w:val="center"/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51DC7" w:rsidRDefault="00251DC7" w:rsidP="00251DC7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251DC7" w:rsidRDefault="00251DC7" w:rsidP="00251DC7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>..., de ... de ...</w:t>
      </w:r>
    </w:p>
    <w:p w:rsidR="00251DC7" w:rsidRDefault="00251DC7" w:rsidP="00251DC7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251DC7" w:rsidRDefault="00251DC7" w:rsidP="00251DC7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251DC7" w:rsidRDefault="00251DC7" w:rsidP="00251DC7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251DC7" w:rsidRDefault="00251DC7" w:rsidP="00251DC7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251DC7" w:rsidRDefault="00251DC7" w:rsidP="00251DC7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E12C42" w:rsidRPr="00251DC7" w:rsidRDefault="00E12C42" w:rsidP="00251D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2C42" w:rsidRPr="00251DC7" w:rsidSect="007A5AD2">
      <w:footerReference w:type="default" r:id="rId6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378" w:rsidRDefault="00732378" w:rsidP="00CC28F8">
      <w:pPr>
        <w:spacing w:after="0" w:line="240" w:lineRule="auto"/>
      </w:pPr>
      <w:r>
        <w:separator/>
      </w:r>
    </w:p>
  </w:endnote>
  <w:endnote w:type="continuationSeparator" w:id="0">
    <w:p w:rsidR="00732378" w:rsidRDefault="00732378" w:rsidP="00CC2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7FA" w:rsidRDefault="00732378">
    <w:pPr>
      <w:pStyle w:val="Corpodetexto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75pt;margin-top:786.85pt;width:25.8pt;height:17pt;z-index:-251658752;mso-position-horizontal-relative:page;mso-position-vertical-relative:page" filled="f" stroked="f">
          <v:textbox inset="0,0,0,0">
            <w:txbxContent>
              <w:p w:rsidR="00D677FA" w:rsidRDefault="00732378">
                <w:pPr>
                  <w:spacing w:line="326" w:lineRule="exact"/>
                  <w:ind w:left="40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378" w:rsidRDefault="00732378" w:rsidP="00CC28F8">
      <w:pPr>
        <w:spacing w:after="0" w:line="240" w:lineRule="auto"/>
      </w:pPr>
      <w:r>
        <w:separator/>
      </w:r>
    </w:p>
  </w:footnote>
  <w:footnote w:type="continuationSeparator" w:id="0">
    <w:p w:rsidR="00732378" w:rsidRDefault="00732378" w:rsidP="00CC28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2C42"/>
    <w:rsid w:val="00035353"/>
    <w:rsid w:val="000C10B1"/>
    <w:rsid w:val="00134AC6"/>
    <w:rsid w:val="00251DC7"/>
    <w:rsid w:val="003E5118"/>
    <w:rsid w:val="00413F71"/>
    <w:rsid w:val="00732378"/>
    <w:rsid w:val="00750A63"/>
    <w:rsid w:val="007642AE"/>
    <w:rsid w:val="00772FE2"/>
    <w:rsid w:val="007A5AD2"/>
    <w:rsid w:val="0085146A"/>
    <w:rsid w:val="00A20D77"/>
    <w:rsid w:val="00A90CC4"/>
    <w:rsid w:val="00CC28F8"/>
    <w:rsid w:val="00E12C42"/>
    <w:rsid w:val="00ED7EA6"/>
    <w:rsid w:val="00F04A64"/>
    <w:rsid w:val="00F9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AD11D51-7236-4FA6-B44A-0A27F325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251DC7"/>
    <w:pPr>
      <w:widowControl w:val="0"/>
      <w:suppressAutoHyphens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12C42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12C42"/>
    <w:rPr>
      <w:rFonts w:ascii="Arial" w:eastAsia="Arial" w:hAnsi="Arial" w:cs="Arial"/>
      <w:sz w:val="27"/>
      <w:szCs w:val="27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413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13F71"/>
  </w:style>
  <w:style w:type="paragraph" w:styleId="Rodap">
    <w:name w:val="footer"/>
    <w:basedOn w:val="Normal"/>
    <w:link w:val="RodapChar"/>
    <w:uiPriority w:val="99"/>
    <w:semiHidden/>
    <w:unhideWhenUsed/>
    <w:rsid w:val="00413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13F71"/>
  </w:style>
  <w:style w:type="character" w:customStyle="1" w:styleId="Ttulo2Char">
    <w:name w:val="Título 2 Char"/>
    <w:basedOn w:val="Fontepargpadro"/>
    <w:link w:val="Ttulo2"/>
    <w:uiPriority w:val="1"/>
    <w:rsid w:val="00251DC7"/>
    <w:rPr>
      <w:rFonts w:ascii="Arial" w:eastAsia="Arial" w:hAnsi="Arial" w:cs="Arial"/>
      <w:b/>
      <w:bCs/>
      <w:sz w:val="27"/>
      <w:szCs w:val="27"/>
      <w:lang w:val="en-US"/>
    </w:rPr>
  </w:style>
  <w:style w:type="paragraph" w:customStyle="1" w:styleId="Corpodotexto">
    <w:name w:val="Corpo do texto"/>
    <w:basedOn w:val="Normal"/>
    <w:uiPriority w:val="1"/>
    <w:qFormat/>
    <w:rsid w:val="00251DC7"/>
    <w:pPr>
      <w:widowControl w:val="0"/>
      <w:suppressAutoHyphens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Miguel Rennier</cp:lastModifiedBy>
  <cp:revision>5</cp:revision>
  <dcterms:created xsi:type="dcterms:W3CDTF">2016-03-15T02:16:00Z</dcterms:created>
  <dcterms:modified xsi:type="dcterms:W3CDTF">2016-03-23T17:22:00Z</dcterms:modified>
</cp:coreProperties>
</file>